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35D" w:rsidRDefault="0041235D" w:rsidP="0041235D">
      <w:pPr>
        <w:spacing w:after="0" w:line="240" w:lineRule="auto"/>
        <w:jc w:val="center"/>
        <w:rPr>
          <w:rFonts w:ascii="Arial" w:eastAsia="Times New Roman" w:hAnsi="Arial" w:cs="Arial"/>
          <w:color w:val="000000"/>
          <w:sz w:val="24"/>
          <w:szCs w:val="24"/>
        </w:rPr>
      </w:pPr>
      <w:r w:rsidRPr="00057063">
        <w:rPr>
          <w:rFonts w:ascii="Arial" w:eastAsia="Times New Roman" w:hAnsi="Arial" w:cs="Arial"/>
          <w:color w:val="000000"/>
          <w:sz w:val="24"/>
          <w:szCs w:val="24"/>
        </w:rPr>
        <w:t xml:space="preserve">         </w:t>
      </w:r>
    </w:p>
    <w:p w:rsidR="0041235D" w:rsidRDefault="0041235D" w:rsidP="0041235D">
      <w:pPr>
        <w:spacing w:after="0" w:line="240" w:lineRule="auto"/>
        <w:jc w:val="center"/>
        <w:rPr>
          <w:rFonts w:ascii="Arial" w:eastAsia="Times New Roman" w:hAnsi="Arial" w:cs="Arial"/>
          <w:color w:val="000000"/>
          <w:sz w:val="24"/>
          <w:szCs w:val="24"/>
        </w:rPr>
      </w:pPr>
    </w:p>
    <w:p w:rsidR="0041235D" w:rsidRPr="00057063" w:rsidRDefault="0041235D" w:rsidP="0041235D">
      <w:pPr>
        <w:spacing w:after="0" w:line="240" w:lineRule="auto"/>
        <w:jc w:val="center"/>
        <w:rPr>
          <w:rFonts w:ascii="Arial" w:hAnsi="Arial" w:cs="Arial"/>
          <w:sz w:val="24"/>
          <w:szCs w:val="24"/>
          <w:u w:val="single"/>
          <w:lang w:val="es-ES"/>
        </w:rPr>
      </w:pPr>
      <w:r>
        <w:rPr>
          <w:rFonts w:ascii="Arial" w:eastAsia="Times New Roman" w:hAnsi="Arial" w:cs="Arial"/>
          <w:color w:val="000000"/>
          <w:sz w:val="24"/>
          <w:szCs w:val="24"/>
        </w:rPr>
        <w:t xml:space="preserve">   </w:t>
      </w:r>
      <w:r w:rsidRPr="00057063">
        <w:rPr>
          <w:rFonts w:ascii="Arial" w:eastAsia="Times New Roman" w:hAnsi="Arial" w:cs="Arial"/>
          <w:color w:val="000000"/>
          <w:sz w:val="24"/>
          <w:szCs w:val="24"/>
          <w:u w:val="single"/>
        </w:rPr>
        <w:t>NOTA DE PRENSA</w:t>
      </w:r>
    </w:p>
    <w:p w:rsidR="0041235D" w:rsidRPr="00587E5C" w:rsidRDefault="0041235D" w:rsidP="0041235D">
      <w:pPr>
        <w:spacing w:after="0" w:line="240" w:lineRule="auto"/>
        <w:rPr>
          <w:rFonts w:ascii="Arial" w:hAnsi="Arial" w:cs="Arial"/>
          <w:sz w:val="20"/>
          <w:szCs w:val="20"/>
          <w:u w:val="single"/>
          <w:lang w:val="es-ES"/>
        </w:rPr>
      </w:pPr>
    </w:p>
    <w:p w:rsidR="0041235D" w:rsidRDefault="0041235D" w:rsidP="0041235D">
      <w:pPr>
        <w:shd w:val="clear" w:color="auto" w:fill="FFFFFF"/>
        <w:spacing w:after="0" w:line="240" w:lineRule="auto"/>
        <w:jc w:val="center"/>
        <w:rPr>
          <w:rFonts w:ascii="Arial" w:hAnsi="Arial" w:cs="Arial"/>
          <w:sz w:val="24"/>
          <w:szCs w:val="24"/>
        </w:rPr>
      </w:pPr>
    </w:p>
    <w:p w:rsidR="0041235D" w:rsidRPr="003D45FE" w:rsidRDefault="0041235D" w:rsidP="0041235D">
      <w:pPr>
        <w:shd w:val="clear" w:color="auto" w:fill="FFFFFF"/>
        <w:spacing w:after="0" w:line="240" w:lineRule="auto"/>
        <w:jc w:val="center"/>
        <w:rPr>
          <w:rFonts w:ascii="Calibri" w:eastAsia="Times New Roman" w:hAnsi="Calibri" w:cs="Times New Roman"/>
          <w:color w:val="000000"/>
          <w:sz w:val="24"/>
          <w:szCs w:val="24"/>
          <w:lang w:eastAsia="es-PE"/>
        </w:rPr>
      </w:pPr>
      <w:r w:rsidRPr="003D45FE">
        <w:rPr>
          <w:rFonts w:ascii="Arial" w:eastAsia="Times New Roman" w:hAnsi="Arial" w:cs="Arial"/>
          <w:b/>
          <w:bCs/>
          <w:color w:val="000000"/>
          <w:sz w:val="28"/>
          <w:szCs w:val="28"/>
          <w:lang w:eastAsia="es-PE"/>
        </w:rPr>
        <w:t>QALI WARMA CAPACITA MONITORES DE GESTIÓN LOCAL PARA BRINDAR ASISTENCIA TÉCNICA A LOS CAE</w:t>
      </w:r>
    </w:p>
    <w:p w:rsidR="0041235D" w:rsidRPr="003D45FE" w:rsidRDefault="0041235D" w:rsidP="0041235D">
      <w:pPr>
        <w:shd w:val="clear" w:color="auto" w:fill="FFFFFF"/>
        <w:spacing w:after="0" w:line="240" w:lineRule="auto"/>
        <w:jc w:val="center"/>
        <w:rPr>
          <w:rFonts w:ascii="Calibri" w:eastAsia="Times New Roman" w:hAnsi="Calibri" w:cs="Times New Roman"/>
          <w:color w:val="000000"/>
          <w:sz w:val="24"/>
          <w:szCs w:val="24"/>
          <w:lang w:eastAsia="es-PE"/>
        </w:rPr>
      </w:pPr>
    </w:p>
    <w:p w:rsidR="0041235D" w:rsidRPr="0041235D" w:rsidRDefault="0041235D" w:rsidP="0041235D">
      <w:pPr>
        <w:jc w:val="both"/>
        <w:rPr>
          <w:rFonts w:ascii="Arial" w:hAnsi="Arial" w:cs="Arial"/>
          <w:sz w:val="24"/>
          <w:szCs w:val="24"/>
        </w:rPr>
      </w:pPr>
      <w:r w:rsidRPr="003D45FE">
        <w:rPr>
          <w:rFonts w:ascii="Arial" w:hAnsi="Arial" w:cs="Arial"/>
          <w:sz w:val="24"/>
          <w:szCs w:val="24"/>
        </w:rPr>
        <w:t>Los monitores de gestión local de la Unidad Territorial Ica, encargados de brindar  asistencia técnica a los Comités de Alimentación Escolar (CAE) de los colegios públicos atendidos por el Programa Nacional de Alimentación Escolar Qali Warma, participaron de la Primera Jornada de Capacitación sobre la gestión del servicio alimentario escolar 2018.</w:t>
      </w:r>
    </w:p>
    <w:p w:rsidR="0041235D" w:rsidRPr="0041235D" w:rsidRDefault="0041235D" w:rsidP="0041235D">
      <w:pPr>
        <w:jc w:val="both"/>
        <w:rPr>
          <w:rFonts w:ascii="Arial" w:hAnsi="Arial" w:cs="Arial"/>
          <w:sz w:val="24"/>
          <w:szCs w:val="24"/>
        </w:rPr>
      </w:pPr>
      <w:r w:rsidRPr="003D45FE">
        <w:rPr>
          <w:rFonts w:ascii="Arial" w:hAnsi="Arial" w:cs="Arial"/>
          <w:sz w:val="24"/>
          <w:szCs w:val="24"/>
        </w:rPr>
        <w:t>Aquí los monitores de gestión afianzaron sus conocimientos, en el uso de los protocolos y formatos de supervisión y monitoreo en la modalidad raciones y productos, las buenas prácticas de manipulación y de almacenamiento, así como la aplicación de la secuencia metodológica de capacitación para adulto orientada al CAE.</w:t>
      </w:r>
    </w:p>
    <w:p w:rsidR="0041235D" w:rsidRPr="0041235D" w:rsidRDefault="0041235D" w:rsidP="0041235D">
      <w:pPr>
        <w:jc w:val="both"/>
        <w:rPr>
          <w:rFonts w:ascii="Arial" w:hAnsi="Arial" w:cs="Arial"/>
          <w:sz w:val="24"/>
          <w:szCs w:val="24"/>
        </w:rPr>
      </w:pPr>
      <w:r w:rsidRPr="003D45FE">
        <w:rPr>
          <w:rFonts w:ascii="Arial" w:hAnsi="Arial" w:cs="Arial"/>
          <w:sz w:val="24"/>
          <w:szCs w:val="24"/>
        </w:rPr>
        <w:t>La capacitación, que también incluyó juego de roles y sociodramas permitió a los participantes desenvolverse y compartir experiencias en un clima de escucha activa y retroalimentación positiva.</w:t>
      </w:r>
    </w:p>
    <w:p w:rsidR="0041235D" w:rsidRPr="003D45FE" w:rsidRDefault="0041235D" w:rsidP="0041235D">
      <w:pPr>
        <w:jc w:val="both"/>
        <w:rPr>
          <w:rFonts w:ascii="Arial" w:hAnsi="Arial" w:cs="Arial"/>
          <w:sz w:val="24"/>
          <w:szCs w:val="24"/>
        </w:rPr>
      </w:pPr>
      <w:r w:rsidRPr="003D45FE">
        <w:rPr>
          <w:rFonts w:ascii="Arial" w:hAnsi="Arial" w:cs="Arial"/>
          <w:sz w:val="24"/>
          <w:szCs w:val="24"/>
        </w:rPr>
        <w:t>La Jefa de la Unidad Territorial Ica, Betty De La Cruz Palomino, destacó la importante labor que realizan los monitores de gestión local quienes recorren las 905 instituciones educativas de los 43 distritos de la región Ica, para contribuir con el fortalecimiento de capacidades de los CAE, en beneficio de más de 108 169 escolares atendidos en esta zona del país.</w:t>
      </w:r>
    </w:p>
    <w:p w:rsidR="0041235D" w:rsidRDefault="0041235D" w:rsidP="0041235D">
      <w:bookmarkStart w:id="0" w:name="_GoBack"/>
      <w:bookmarkEnd w:id="0"/>
    </w:p>
    <w:p w:rsidR="0041235D" w:rsidRDefault="0041235D" w:rsidP="0041235D">
      <w:pPr>
        <w:jc w:val="both"/>
        <w:rPr>
          <w:rFonts w:ascii="Arial" w:hAnsi="Arial" w:cs="Arial"/>
          <w:sz w:val="24"/>
          <w:szCs w:val="24"/>
        </w:rPr>
      </w:pPr>
    </w:p>
    <w:p w:rsidR="0041235D" w:rsidRPr="007F1438" w:rsidRDefault="0041235D" w:rsidP="0041235D">
      <w:pPr>
        <w:jc w:val="both"/>
        <w:rPr>
          <w:rFonts w:ascii="Arial" w:hAnsi="Arial" w:cs="Arial"/>
          <w:sz w:val="24"/>
          <w:szCs w:val="24"/>
        </w:rPr>
      </w:pPr>
    </w:p>
    <w:p w:rsidR="0041235D" w:rsidRPr="00587E5C" w:rsidRDefault="0041235D" w:rsidP="0041235D">
      <w:pPr>
        <w:pStyle w:val="Sinespaciado"/>
        <w:jc w:val="right"/>
        <w:rPr>
          <w:rFonts w:ascii="Arial" w:hAnsi="Arial" w:cs="Arial"/>
          <w:b/>
          <w:sz w:val="20"/>
          <w:szCs w:val="20"/>
        </w:rPr>
      </w:pPr>
      <w:r w:rsidRPr="00E939B6">
        <w:rPr>
          <w:rFonts w:ascii="Arial" w:hAnsi="Arial" w:cs="Arial"/>
          <w:b/>
        </w:rPr>
        <w:t xml:space="preserve">     </w:t>
      </w:r>
      <w:r w:rsidRPr="00587E5C">
        <w:rPr>
          <w:rFonts w:ascii="Arial" w:hAnsi="Arial" w:cs="Arial"/>
          <w:b/>
          <w:sz w:val="20"/>
          <w:szCs w:val="20"/>
        </w:rPr>
        <w:t xml:space="preserve">UNIDAD DE COMUNICACIÓN E IMAGEN </w:t>
      </w:r>
    </w:p>
    <w:p w:rsidR="0041235D" w:rsidRPr="00587E5C" w:rsidRDefault="0041235D" w:rsidP="0041235D">
      <w:pPr>
        <w:pStyle w:val="Sinespaciado"/>
        <w:jc w:val="center"/>
        <w:rPr>
          <w:rFonts w:ascii="Arial" w:hAnsi="Arial" w:cs="Arial"/>
          <w:b/>
          <w:sz w:val="20"/>
          <w:szCs w:val="20"/>
        </w:rPr>
      </w:pPr>
      <w:r w:rsidRPr="00587E5C">
        <w:rPr>
          <w:rFonts w:ascii="Arial" w:hAnsi="Arial" w:cs="Arial"/>
          <w:b/>
          <w:sz w:val="20"/>
          <w:szCs w:val="20"/>
        </w:rPr>
        <w:t xml:space="preserve">                                                                                 </w:t>
      </w:r>
      <w:r>
        <w:rPr>
          <w:rFonts w:ascii="Arial" w:hAnsi="Arial" w:cs="Arial"/>
          <w:b/>
          <w:sz w:val="20"/>
          <w:szCs w:val="20"/>
        </w:rPr>
        <w:t xml:space="preserve">                            </w:t>
      </w:r>
      <w:r w:rsidRPr="00587E5C">
        <w:rPr>
          <w:rFonts w:ascii="Arial" w:hAnsi="Arial" w:cs="Arial"/>
          <w:b/>
          <w:sz w:val="20"/>
          <w:szCs w:val="20"/>
        </w:rPr>
        <w:t xml:space="preserve"> </w:t>
      </w:r>
      <w:r w:rsidR="00A5020E">
        <w:rPr>
          <w:rFonts w:ascii="Arial" w:hAnsi="Arial" w:cs="Arial"/>
          <w:b/>
          <w:sz w:val="20"/>
          <w:szCs w:val="20"/>
        </w:rPr>
        <w:t>Ic</w:t>
      </w:r>
      <w:r w:rsidRPr="00587E5C">
        <w:rPr>
          <w:rFonts w:ascii="Arial" w:hAnsi="Arial" w:cs="Arial"/>
          <w:b/>
          <w:sz w:val="20"/>
          <w:szCs w:val="20"/>
        </w:rPr>
        <w:t>a, 1</w:t>
      </w:r>
      <w:r>
        <w:rPr>
          <w:rFonts w:ascii="Arial" w:hAnsi="Arial" w:cs="Arial"/>
          <w:b/>
          <w:sz w:val="20"/>
          <w:szCs w:val="20"/>
        </w:rPr>
        <w:t>9</w:t>
      </w:r>
      <w:r w:rsidRPr="00587E5C">
        <w:rPr>
          <w:rFonts w:ascii="Arial" w:hAnsi="Arial" w:cs="Arial"/>
          <w:b/>
          <w:sz w:val="20"/>
          <w:szCs w:val="20"/>
        </w:rPr>
        <w:t xml:space="preserve"> de febrero del 201</w:t>
      </w:r>
      <w:r>
        <w:rPr>
          <w:rFonts w:ascii="Arial" w:hAnsi="Arial" w:cs="Arial"/>
          <w:b/>
          <w:sz w:val="20"/>
          <w:szCs w:val="20"/>
        </w:rPr>
        <w:t>8</w:t>
      </w:r>
    </w:p>
    <w:p w:rsidR="0041235D" w:rsidRPr="00E939B6" w:rsidRDefault="00024D57" w:rsidP="0041235D">
      <w:pPr>
        <w:pStyle w:val="Sinespaciado"/>
        <w:jc w:val="right"/>
        <w:rPr>
          <w:rFonts w:ascii="Arial" w:hAnsi="Arial" w:cs="Arial"/>
          <w:b/>
        </w:rPr>
      </w:pPr>
      <w:hyperlink r:id="rId7" w:history="1">
        <w:r w:rsidR="0041235D" w:rsidRPr="00E939B6">
          <w:rPr>
            <w:rStyle w:val="Hipervnculo"/>
            <w:rFonts w:ascii="Arial" w:hAnsi="Arial" w:cs="Arial"/>
            <w:b/>
          </w:rPr>
          <w:t>prensa@qaliwarma.gob.pe</w:t>
        </w:r>
      </w:hyperlink>
    </w:p>
    <w:p w:rsidR="0041235D" w:rsidRPr="00E939B6" w:rsidRDefault="0041235D" w:rsidP="0041235D">
      <w:pPr>
        <w:pStyle w:val="Sinespaciado"/>
        <w:jc w:val="right"/>
        <w:rPr>
          <w:rStyle w:val="Hipervnculo"/>
          <w:rFonts w:ascii="Arial" w:hAnsi="Arial" w:cs="Arial"/>
          <w:b/>
        </w:rPr>
      </w:pPr>
      <w:r w:rsidRPr="00E939B6">
        <w:rPr>
          <w:rFonts w:ascii="Arial" w:hAnsi="Arial" w:cs="Arial"/>
          <w:b/>
        </w:rPr>
        <w:t xml:space="preserve"> </w:t>
      </w:r>
      <w:hyperlink r:id="rId8" w:history="1">
        <w:r w:rsidRPr="00E939B6">
          <w:rPr>
            <w:rStyle w:val="Hipervnculo"/>
            <w:rFonts w:ascii="Arial" w:hAnsi="Arial" w:cs="Arial"/>
            <w:b/>
          </w:rPr>
          <w:t>www.qaliwarma.gob.pe</w:t>
        </w:r>
      </w:hyperlink>
    </w:p>
    <w:p w:rsidR="0041235D" w:rsidRPr="00E939B6" w:rsidRDefault="0041235D" w:rsidP="0041235D">
      <w:pPr>
        <w:pStyle w:val="Sinespaciado"/>
        <w:jc w:val="right"/>
        <w:rPr>
          <w:rStyle w:val="Hipervnculo"/>
          <w:rFonts w:ascii="Arial" w:hAnsi="Arial" w:cs="Arial"/>
          <w:b/>
        </w:rPr>
      </w:pPr>
      <w:r w:rsidRPr="00E939B6">
        <w:rPr>
          <w:rFonts w:ascii="Arial" w:hAnsi="Arial" w:cs="Arial"/>
          <w:noProof/>
        </w:rPr>
        <mc:AlternateContent>
          <mc:Choice Requires="wpg">
            <w:drawing>
              <wp:anchor distT="0" distB="0" distL="114300" distR="114300" simplePos="0" relativeHeight="251659264" behindDoc="0" locked="0" layoutInCell="1" allowOverlap="1" wp14:anchorId="209956C9" wp14:editId="35A32FBE">
                <wp:simplePos x="0" y="0"/>
                <wp:positionH relativeFrom="column">
                  <wp:posOffset>4043680</wp:posOffset>
                </wp:positionH>
                <wp:positionV relativeFrom="paragraph">
                  <wp:posOffset>40640</wp:posOffset>
                </wp:positionV>
                <wp:extent cx="1485265" cy="467995"/>
                <wp:effectExtent l="0" t="0" r="19685" b="27305"/>
                <wp:wrapSquare wrapText="bothSides"/>
                <wp:docPr id="13" name="13 Grupo"/>
                <wp:cNvGraphicFramePr/>
                <a:graphic xmlns:a="http://schemas.openxmlformats.org/drawingml/2006/main">
                  <a:graphicData uri="http://schemas.microsoft.com/office/word/2010/wordprocessingGroup">
                    <wpg:wgp>
                      <wpg:cNvGrpSpPr/>
                      <wpg:grpSpPr>
                        <a:xfrm>
                          <a:off x="0" y="0"/>
                          <a:ext cx="1485265" cy="467995"/>
                          <a:chOff x="0" y="0"/>
                          <a:chExt cx="1485454" cy="468202"/>
                        </a:xfrm>
                      </wpg:grpSpPr>
                      <wps:wsp>
                        <wps:cNvPr id="14" name="Cuadro de texto 2"/>
                        <wps:cNvSpPr txBox="1">
                          <a:spLocks noChangeArrowheads="1"/>
                        </wps:cNvSpPr>
                        <wps:spPr bwMode="auto">
                          <a:xfrm>
                            <a:off x="101600" y="0"/>
                            <a:ext cx="1383854" cy="224933"/>
                          </a:xfrm>
                          <a:prstGeom prst="rect">
                            <a:avLst/>
                          </a:prstGeom>
                          <a:solidFill>
                            <a:srgbClr val="FFFFFF"/>
                          </a:solidFill>
                          <a:ln w="9525">
                            <a:solidFill>
                              <a:schemeClr val="bg1"/>
                            </a:solidFill>
                            <a:miter lim="800000"/>
                            <a:headEnd/>
                            <a:tailEnd/>
                          </a:ln>
                        </wps:spPr>
                        <wps:txbx>
                          <w:txbxContent>
                            <w:p w:rsidR="0041235D" w:rsidRPr="00C10D59" w:rsidRDefault="0041235D" w:rsidP="0041235D">
                              <w:pPr>
                                <w:rPr>
                                  <w:rFonts w:ascii="Arial" w:hAnsi="Arial" w:cs="Arial"/>
                                  <w:sz w:val="18"/>
                                  <w:szCs w:val="18"/>
                                </w:rPr>
                              </w:pPr>
                              <w:r w:rsidRPr="00C10D59">
                                <w:rPr>
                                  <w:rFonts w:ascii="Arial" w:hAnsi="Arial" w:cs="Arial"/>
                                  <w:sz w:val="18"/>
                                  <w:szCs w:val="18"/>
                                </w:rPr>
                                <w:t>Facebook/</w:t>
                              </w:r>
                              <w:proofErr w:type="spellStart"/>
                              <w:r w:rsidRPr="00C10D59">
                                <w:rPr>
                                  <w:rFonts w:ascii="Arial" w:hAnsi="Arial" w:cs="Arial"/>
                                  <w:sz w:val="18"/>
                                  <w:szCs w:val="18"/>
                                </w:rPr>
                                <w:t>QaliWarma</w:t>
                              </w:r>
                              <w:proofErr w:type="spellEnd"/>
                            </w:p>
                          </w:txbxContent>
                        </wps:txbx>
                        <wps:bodyPr rot="0" vert="horz" wrap="square" lIns="91440" tIns="45720" rIns="91440" bIns="45720" anchor="t" anchorCtr="0">
                          <a:noAutofit/>
                        </wps:bodyPr>
                      </wps:wsp>
                      <wps:wsp>
                        <wps:cNvPr id="15" name="Cuadro de texto 2"/>
                        <wps:cNvSpPr txBox="1">
                          <a:spLocks noChangeArrowheads="1"/>
                        </wps:cNvSpPr>
                        <wps:spPr bwMode="auto">
                          <a:xfrm>
                            <a:off x="95250" y="228600"/>
                            <a:ext cx="909510" cy="239602"/>
                          </a:xfrm>
                          <a:prstGeom prst="rect">
                            <a:avLst/>
                          </a:prstGeom>
                          <a:solidFill>
                            <a:srgbClr val="FFFFFF"/>
                          </a:solidFill>
                          <a:ln w="9525">
                            <a:solidFill>
                              <a:schemeClr val="bg1"/>
                            </a:solidFill>
                            <a:miter lim="800000"/>
                            <a:headEnd/>
                            <a:tailEnd/>
                          </a:ln>
                        </wps:spPr>
                        <wps:txbx>
                          <w:txbxContent>
                            <w:p w:rsidR="0041235D" w:rsidRPr="00C10D59" w:rsidRDefault="0041235D" w:rsidP="0041235D">
                              <w:pPr>
                                <w:rPr>
                                  <w:rFonts w:ascii="Arial" w:hAnsi="Arial" w:cs="Arial"/>
                                  <w:sz w:val="18"/>
                                  <w:szCs w:val="18"/>
                                </w:rPr>
                              </w:pPr>
                              <w:r w:rsidRPr="00C10D59">
                                <w:rPr>
                                  <w:rFonts w:ascii="Arial" w:hAnsi="Arial" w:cs="Arial"/>
                                  <w:sz w:val="18"/>
                                  <w:szCs w:val="18"/>
                                </w:rPr>
                                <w:t>@</w:t>
                              </w:r>
                              <w:proofErr w:type="spellStart"/>
                              <w:r w:rsidRPr="00C10D59">
                                <w:rPr>
                                  <w:rFonts w:ascii="Arial" w:hAnsi="Arial" w:cs="Arial"/>
                                  <w:sz w:val="18"/>
                                  <w:szCs w:val="18"/>
                                </w:rPr>
                                <w:t>QaliWarma</w:t>
                              </w:r>
                              <w:proofErr w:type="spellEnd"/>
                            </w:p>
                          </w:txbxContent>
                        </wps:txbx>
                        <wps:bodyPr rot="0" vert="horz" wrap="square" lIns="91440" tIns="45720" rIns="91440" bIns="45720" anchor="t" anchorCtr="0">
                          <a:noAutofit/>
                        </wps:bodyPr>
                      </wps:wsp>
                      <pic:pic xmlns:pic="http://schemas.openxmlformats.org/drawingml/2006/picture">
                        <pic:nvPicPr>
                          <pic:cNvPr id="16" name="0 Imagen"/>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50" y="254000"/>
                            <a:ext cx="177800" cy="177800"/>
                          </a:xfrm>
                          <a:prstGeom prst="rect">
                            <a:avLst/>
                          </a:prstGeom>
                        </pic:spPr>
                      </pic:pic>
                      <pic:pic xmlns:pic="http://schemas.openxmlformats.org/drawingml/2006/picture">
                        <pic:nvPicPr>
                          <pic:cNvPr id="17" name="0 Imagen"/>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25400"/>
                            <a:ext cx="177800" cy="177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9956C9" id="13 Grupo" o:spid="_x0000_s1026" style="position:absolute;left:0;text-align:left;margin-left:318.4pt;margin-top:3.2pt;width:116.95pt;height:36.85pt;z-index:251659264;mso-width-relative:margin;mso-height-relative:margin" coordsize="14854,46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">
                <v:shapetype id="_x0000_t202" coordsize="21600,21600" o:spt="202" path="m,l,21600r21600,l21600,xe">
                  <v:stroke joinstyle="miter"/>
                  <v:path gradientshapeok="t" o:connecttype="rect"/>
                </v:shapetype>
                <v:shape id="Cuadro de texto 2" o:spid="_x0000_s1027" type="#_x0000_t202" style="position:absolute;left:1016;width:1383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aqlMEA&#10;AADbAAAADwAAAGRycy9kb3ducmV2LnhtbERPTYvCMBC9C/6HMII3TRUR7RpFFMWLiF1x9zjbjG2x&#10;mZQmand/vREWvM3jfc5s0ZhS3Kl2hWUFg34Egji1uuBMwelz05uAcB5ZY2mZFPySg8W83ZphrO2D&#10;j3RPfCZCCLsYFeTeV7GULs3JoOvbijhwF1sb9AHWmdQ1PkK4KeUwisbSYMGhIceKVjml1+RmFLg0&#10;Gp8Po+T89SO39DfVev293SvV7TTLDxCeGv8W/7t3OswfweuXcI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2qpTBAAAA2wAAAA8AAAAAAAAAAAAAAAAAmAIAAGRycy9kb3du&#10;cmV2LnhtbFBLBQYAAAAABAAEAPUAAACGAwAAAAA=&#10;" strokecolor="white [3212]">
                  <v:textbox>
                    <w:txbxContent>
                      <w:p w:rsidR="0041235D" w:rsidRPr="00C10D59" w:rsidRDefault="0041235D" w:rsidP="0041235D">
                        <w:pPr>
                          <w:rPr>
                            <w:rFonts w:ascii="Arial" w:hAnsi="Arial" w:cs="Arial"/>
                            <w:sz w:val="18"/>
                            <w:szCs w:val="18"/>
                          </w:rPr>
                        </w:pPr>
                        <w:r w:rsidRPr="00C10D59">
                          <w:rPr>
                            <w:rFonts w:ascii="Arial" w:hAnsi="Arial" w:cs="Arial"/>
                            <w:sz w:val="18"/>
                            <w:szCs w:val="18"/>
                          </w:rPr>
                          <w:t>Facebook/</w:t>
                        </w:r>
                        <w:proofErr w:type="spellStart"/>
                        <w:r w:rsidRPr="00C10D59">
                          <w:rPr>
                            <w:rFonts w:ascii="Arial" w:hAnsi="Arial" w:cs="Arial"/>
                            <w:sz w:val="18"/>
                            <w:szCs w:val="18"/>
                          </w:rPr>
                          <w:t>QaliWarma</w:t>
                        </w:r>
                        <w:proofErr w:type="spellEnd"/>
                      </w:p>
                    </w:txbxContent>
                  </v:textbox>
                </v:shape>
                <v:shape id="Cuadro de texto 2" o:spid="_x0000_s1028" type="#_x0000_t202" style="position:absolute;left:952;top:2286;width:9095;height:2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PD8IA&#10;AADbAAAADwAAAGRycy9kb3ducmV2LnhtbERPTWvCQBC9C/6HZQRvZlNRsamrFEXxUsRYbI/T7DQJ&#10;zc6G7Kqxv94VBG/zeJ8zW7SmEmdqXGlZwUsUgyDOrC45V/B5WA+mIJxH1lhZJgVXcrCYdzszTLS9&#10;8J7Oqc9FCGGXoILC+zqR0mUFGXSRrYkD92sbgz7AJpe6wUsIN5UcxvFEGiw5NBRY07Kg7C89GQUu&#10;iyfH3Sg9fv3IDf2/ar363nwo1e+1728gPLX+KX64tzrMH8P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g8PwgAAANsAAAAPAAAAAAAAAAAAAAAAAJgCAABkcnMvZG93&#10;bnJldi54bWxQSwUGAAAAAAQABAD1AAAAhwMAAAAA&#10;" strokecolor="white [3212]">
                  <v:textbox>
                    <w:txbxContent>
                      <w:p w:rsidR="0041235D" w:rsidRPr="00C10D59" w:rsidRDefault="0041235D" w:rsidP="0041235D">
                        <w:pPr>
                          <w:rPr>
                            <w:rFonts w:ascii="Arial" w:hAnsi="Arial" w:cs="Arial"/>
                            <w:sz w:val="18"/>
                            <w:szCs w:val="18"/>
                          </w:rPr>
                        </w:pPr>
                        <w:r w:rsidRPr="00C10D59">
                          <w:rPr>
                            <w:rFonts w:ascii="Arial" w:hAnsi="Arial" w:cs="Arial"/>
                            <w:sz w:val="18"/>
                            <w:szCs w:val="18"/>
                          </w:rPr>
                          <w:t>@</w:t>
                        </w:r>
                        <w:proofErr w:type="spellStart"/>
                        <w:r w:rsidRPr="00C10D59">
                          <w:rPr>
                            <w:rFonts w:ascii="Arial" w:hAnsi="Arial" w:cs="Arial"/>
                            <w:sz w:val="18"/>
                            <w:szCs w:val="18"/>
                          </w:rPr>
                          <w:t>QaliWarma</w:t>
                        </w:r>
                        <w:proofErr w:type="spell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left:63;top:2540;width:1778;height:1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1+vTCAAAA2wAAAA8AAABkcnMvZG93bnJldi54bWxET01rAjEQvRf6H8IUepGa1Vapq1FEUHvw&#10;YG3pediMm8XNZNlMdeuvbwoFb/N4nzNbdL5WZ2pjFdjAoJ+BIi6Crbg08PmxfnoFFQXZYh2YDPxQ&#10;hMX8/m6GuQ0XfqfzQUqVQjjmaMCJNLnWsXDkMfZDQ5y4Y2g9SoJtqW2LlxTuaz3MsrH2WHFqcNjQ&#10;ylFxOnx7Az15kW0P99fwtXNXu9/658loY8zjQ7ecghLq5Cb+d7/ZNH8Mf7+kA/T8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dfr0wgAAANsAAAAPAAAAAAAAAAAAAAAAAJ8C&#10;AABkcnMvZG93bnJldi54bWxQSwUGAAAAAAQABAD3AAAAjgMAAAAA&#10;">
                  <v:imagedata r:id="rId11" o:title=""/>
                  <v:path arrowok="t"/>
                </v:shape>
                <v:shape id="0 Imagen" o:spid="_x0000_s1030" type="#_x0000_t75" style="position:absolute;top:254;width:1778;height:17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B8kbAAAAA2wAAAA8AAABkcnMvZG93bnJldi54bWxET91qwjAUvh/sHcIZeDfTimxSjWU6hrsb&#10;qz7AoTlrSpuTksRafXozGOzufHy/Z1NOthcj+dA6VpDPMxDEtdMtNwpOx4/nFYgQkTX2jknBlQKU&#10;28eHDRbaXfibxio2IoVwKFCBiXEopAy1IYth7gbixP04bzEm6BupPV5SuO3lIstepMWWU4PBgfaG&#10;6q46WwVfy1u/6PIQ/YHPY2fa3XtYTUrNnqa3NYhIU/wX/7k/dZr/Cr+/pAPk9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kHyRsAAAADbAAAADwAAAAAAAAAAAAAAAACfAgAA&#10;ZHJzL2Rvd25yZXYueG1sUEsFBgAAAAAEAAQA9wAAAIwDAAAAAA==&#10;">
                  <v:imagedata r:id="rId12" o:title=""/>
                  <v:path arrowok="t"/>
                </v:shape>
                <w10:wrap type="square"/>
              </v:group>
            </w:pict>
          </mc:Fallback>
        </mc:AlternateContent>
      </w:r>
    </w:p>
    <w:p w:rsidR="0041235D" w:rsidRPr="007C1F59" w:rsidRDefault="0041235D" w:rsidP="0041235D">
      <w:pPr>
        <w:rPr>
          <w:lang w:val="es-ES"/>
        </w:rPr>
      </w:pPr>
    </w:p>
    <w:p w:rsidR="0041235D" w:rsidRPr="00BF7656" w:rsidRDefault="0041235D" w:rsidP="0041235D">
      <w:pPr>
        <w:spacing w:after="0" w:line="240" w:lineRule="auto"/>
        <w:jc w:val="center"/>
        <w:rPr>
          <w:rFonts w:ascii="Arial" w:eastAsia="Times New Roman" w:hAnsi="Arial" w:cs="Arial"/>
          <w:color w:val="000000"/>
          <w:sz w:val="24"/>
          <w:szCs w:val="24"/>
          <w:u w:val="single"/>
          <w:lang w:val="es-ES"/>
        </w:rPr>
      </w:pPr>
    </w:p>
    <w:p w:rsidR="00961BFE" w:rsidRDefault="00024D57"/>
    <w:sectPr w:rsidR="00961BFE">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D57" w:rsidRDefault="00024D57">
      <w:pPr>
        <w:spacing w:after="0" w:line="240" w:lineRule="auto"/>
      </w:pPr>
      <w:r>
        <w:separator/>
      </w:r>
    </w:p>
  </w:endnote>
  <w:endnote w:type="continuationSeparator" w:id="0">
    <w:p w:rsidR="00024D57" w:rsidRDefault="00024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D57" w:rsidRDefault="00024D57">
      <w:pPr>
        <w:spacing w:after="0" w:line="240" w:lineRule="auto"/>
      </w:pPr>
      <w:r>
        <w:separator/>
      </w:r>
    </w:p>
  </w:footnote>
  <w:footnote w:type="continuationSeparator" w:id="0">
    <w:p w:rsidR="00024D57" w:rsidRDefault="00024D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A6C" w:rsidRPr="003F4DBB" w:rsidRDefault="00A5020E" w:rsidP="00B349AF">
    <w:pPr>
      <w:pStyle w:val="Encabezado"/>
      <w:tabs>
        <w:tab w:val="clear" w:pos="4419"/>
        <w:tab w:val="clear" w:pos="8838"/>
        <w:tab w:val="left" w:pos="2640"/>
      </w:tabs>
    </w:pPr>
    <w:r w:rsidRPr="00B349AF">
      <w:rPr>
        <w:noProof/>
        <w:lang w:eastAsia="es-PE"/>
      </w:rPr>
      <w:drawing>
        <wp:anchor distT="0" distB="0" distL="114300" distR="114300" simplePos="0" relativeHeight="251659264" behindDoc="1" locked="0" layoutInCell="1" allowOverlap="1" wp14:anchorId="25C33FAA" wp14:editId="4E6E2FDA">
          <wp:simplePos x="0" y="0"/>
          <wp:positionH relativeFrom="column">
            <wp:posOffset>4213860</wp:posOffset>
          </wp:positionH>
          <wp:positionV relativeFrom="paragraph">
            <wp:posOffset>-240665</wp:posOffset>
          </wp:positionV>
          <wp:extent cx="2085975" cy="551815"/>
          <wp:effectExtent l="0" t="0" r="9525" b="635"/>
          <wp:wrapTight wrapText="bothSides">
            <wp:wrapPolygon edited="0">
              <wp:start x="1775" y="0"/>
              <wp:lineTo x="0" y="2983"/>
              <wp:lineTo x="0" y="17896"/>
              <wp:lineTo x="1973" y="20879"/>
              <wp:lineTo x="6115" y="20879"/>
              <wp:lineTo x="21501" y="16405"/>
              <wp:lineTo x="21501" y="9694"/>
              <wp:lineTo x="3945" y="0"/>
              <wp:lineTo x="1775" y="0"/>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QW_tr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975" cy="551815"/>
                  </a:xfrm>
                  <a:prstGeom prst="rect">
                    <a:avLst/>
                  </a:prstGeom>
                </pic:spPr>
              </pic:pic>
            </a:graphicData>
          </a:graphic>
          <wp14:sizeRelH relativeFrom="page">
            <wp14:pctWidth>0</wp14:pctWidth>
          </wp14:sizeRelH>
          <wp14:sizeRelV relativeFrom="page">
            <wp14:pctHeight>0</wp14:pctHeight>
          </wp14:sizeRelV>
        </wp:anchor>
      </w:drawing>
    </w:r>
    <w:r w:rsidRPr="00B349AF">
      <w:rPr>
        <w:noProof/>
        <w:lang w:eastAsia="es-PE"/>
      </w:rPr>
      <w:drawing>
        <wp:anchor distT="0" distB="0" distL="114300" distR="114300" simplePos="0" relativeHeight="251660288" behindDoc="0" locked="0" layoutInCell="1" allowOverlap="1" wp14:anchorId="742EA8E4" wp14:editId="3D1225D8">
          <wp:simplePos x="0" y="0"/>
          <wp:positionH relativeFrom="column">
            <wp:posOffset>-335280</wp:posOffset>
          </wp:positionH>
          <wp:positionV relativeFrom="paragraph">
            <wp:posOffset>-343535</wp:posOffset>
          </wp:positionV>
          <wp:extent cx="2777697" cy="792000"/>
          <wp:effectExtent l="0" t="0" r="0" b="0"/>
          <wp:wrapThrough wrapText="bothSides">
            <wp:wrapPolygon edited="0">
              <wp:start x="148" y="3118"/>
              <wp:lineTo x="148" y="19227"/>
              <wp:lineTo x="21333" y="19227"/>
              <wp:lineTo x="21333" y="3118"/>
              <wp:lineTo x="148" y="3118"/>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el ministerio pastilla-01.png"/>
                  <pic:cNvPicPr/>
                </pic:nvPicPr>
                <pic:blipFill rotWithShape="1">
                  <a:blip r:embed="rId2" cstate="print">
                    <a:extLst>
                      <a:ext uri="{28A0092B-C50C-407E-A947-70E740481C1C}">
                        <a14:useLocalDpi xmlns:a14="http://schemas.microsoft.com/office/drawing/2010/main" val="0"/>
                      </a:ext>
                    </a:extLst>
                  </a:blip>
                  <a:srcRect l="8892" r="9043"/>
                  <a:stretch/>
                </pic:blipFill>
                <pic:spPr bwMode="auto">
                  <a:xfrm>
                    <a:off x="0" y="0"/>
                    <a:ext cx="2777697" cy="7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DB2164"/>
    <w:multiLevelType w:val="hybridMultilevel"/>
    <w:tmpl w:val="64661F9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5D"/>
    <w:rsid w:val="00024D57"/>
    <w:rsid w:val="00117696"/>
    <w:rsid w:val="003B0776"/>
    <w:rsid w:val="0040727C"/>
    <w:rsid w:val="0041235D"/>
    <w:rsid w:val="00487350"/>
    <w:rsid w:val="004B072F"/>
    <w:rsid w:val="006F11E4"/>
    <w:rsid w:val="0088725D"/>
    <w:rsid w:val="00891EB4"/>
    <w:rsid w:val="00962E2E"/>
    <w:rsid w:val="00993C12"/>
    <w:rsid w:val="009F5014"/>
    <w:rsid w:val="00A5020E"/>
    <w:rsid w:val="00AF3F3E"/>
    <w:rsid w:val="00BC50DD"/>
    <w:rsid w:val="00BD144E"/>
    <w:rsid w:val="00D458A3"/>
    <w:rsid w:val="00F370F5"/>
    <w:rsid w:val="00FC1E6A"/>
    <w:rsid w:val="00FF2AA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F6AC7-8689-465C-8E74-505D4F62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3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1235D"/>
    <w:rPr>
      <w:color w:val="0000FF"/>
      <w:u w:val="single"/>
    </w:rPr>
  </w:style>
  <w:style w:type="paragraph" w:styleId="Sinespaciado">
    <w:name w:val="No Spacing"/>
    <w:basedOn w:val="Normal"/>
    <w:uiPriority w:val="1"/>
    <w:qFormat/>
    <w:rsid w:val="0041235D"/>
    <w:pPr>
      <w:spacing w:after="0" w:line="240" w:lineRule="auto"/>
    </w:pPr>
    <w:rPr>
      <w:rFonts w:ascii="Times New Roman" w:hAnsi="Times New Roman" w:cs="Times New Roman"/>
      <w:sz w:val="24"/>
      <w:szCs w:val="24"/>
      <w:lang w:eastAsia="es-PE"/>
    </w:rPr>
  </w:style>
  <w:style w:type="paragraph" w:styleId="Encabezado">
    <w:name w:val="header"/>
    <w:basedOn w:val="Normal"/>
    <w:link w:val="EncabezadoCar"/>
    <w:uiPriority w:val="99"/>
    <w:unhideWhenUsed/>
    <w:rsid w:val="004123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235D"/>
  </w:style>
  <w:style w:type="paragraph" w:styleId="Prrafodelista">
    <w:name w:val="List Paragraph"/>
    <w:basedOn w:val="Normal"/>
    <w:link w:val="PrrafodelistaCar"/>
    <w:uiPriority w:val="34"/>
    <w:qFormat/>
    <w:rsid w:val="0041235D"/>
    <w:pPr>
      <w:spacing w:after="200" w:line="276" w:lineRule="auto"/>
      <w:ind w:left="720"/>
      <w:contextualSpacing/>
    </w:pPr>
  </w:style>
  <w:style w:type="character" w:customStyle="1" w:styleId="PrrafodelistaCar">
    <w:name w:val="Párrafo de lista Car"/>
    <w:link w:val="Prrafodelista"/>
    <w:uiPriority w:val="34"/>
    <w:locked/>
    <w:rsid w:val="00412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aliwarma.gob.p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qaliwarma.gob.pe"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1414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Qaliwarma 10</dc:creator>
  <cp:keywords/>
  <dc:description/>
  <cp:lastModifiedBy>teresa</cp:lastModifiedBy>
  <cp:revision>2</cp:revision>
  <dcterms:created xsi:type="dcterms:W3CDTF">2018-02-21T20:03:00Z</dcterms:created>
  <dcterms:modified xsi:type="dcterms:W3CDTF">2018-02-21T20:03:00Z</dcterms:modified>
</cp:coreProperties>
</file>